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firstLine="482" w:firstLineChars="200"/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</w:pPr>
      <w:r>
        <w:rPr>
          <w:rFonts w:hint="eastAsia" w:ascii="楷体_GB2312" w:eastAsia="楷体_GB2312" w:cs="楷体_GB2312"/>
          <w:b/>
          <w:sz w:val="24"/>
          <w:lang w:eastAsia="zh-CN"/>
        </w:rPr>
        <w:t>微信或支付宝缴费步骤：</w:t>
      </w:r>
    </w:p>
    <w:p>
      <w:pPr>
        <w:numPr>
          <w:ilvl w:val="0"/>
          <w:numId w:val="0"/>
        </w:numPr>
        <w:spacing w:line="300" w:lineRule="exact"/>
        <w:ind w:firstLine="480" w:firstLineChars="200"/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1021080</wp:posOffset>
            </wp:positionH>
            <wp:positionV relativeFrom="paragraph">
              <wp:posOffset>911860</wp:posOffset>
            </wp:positionV>
            <wp:extent cx="864235" cy="870585"/>
            <wp:effectExtent l="0" t="0" r="12065" b="5715"/>
            <wp:wrapSquare wrapText="bothSides"/>
            <wp:docPr id="2" name="图片 3" descr="a188d8aed8779b781d13bda3c3e3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a188d8aed8779b781d13bda3c3e35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 w:cs="楷体_GB2312"/>
          <w:b/>
          <w:bCs w:val="0"/>
          <w:sz w:val="18"/>
          <w:szCs w:val="1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909955</wp:posOffset>
            </wp:positionV>
            <wp:extent cx="814070" cy="859155"/>
            <wp:effectExtent l="0" t="0" r="5080" b="17145"/>
            <wp:wrapSquare wrapText="bothSides"/>
            <wp:docPr id="1" name="图片 2" descr="901f6c83bb7b14b7230ba0f644ac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01f6c83bb7b14b7230ba0f644acb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打开手机微信或支付宝，扫一扫下图关注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“湖南非税”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公众号→点击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“在线缴费”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→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“教育缴费”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→选择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“湖南省，湖南省本级”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→选择“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湘南学院”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→选择“</w:t>
      </w:r>
      <w:r>
        <w:rPr>
          <w:rFonts w:hint="eastAsia" w:ascii="楷体_GB2312" w:eastAsia="楷体_GB2312" w:cs="楷体_GB2312"/>
          <w:b/>
          <w:bCs w:val="0"/>
          <w:sz w:val="24"/>
          <w:highlight w:val="red"/>
          <w:lang w:val="en-US" w:eastAsia="zh-CN"/>
        </w:rPr>
        <w:t>报名考试费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”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→输入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身份证号、姓名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→输入验证码后点击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“查询”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→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“查看缴费项目及详情”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核实无误后，点击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“去缴款”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进入支付界面，选择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“立即支付”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4080" w:firstLineChars="170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614" w:firstLineChars="2000"/>
        <w:jc w:val="both"/>
        <w:rPr>
          <w:rFonts w:hint="eastAsia" w:ascii="楷体_GB2312" w:eastAsia="楷体_GB2312" w:cs="楷体_GB2312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3614" w:firstLineChars="2000"/>
        <w:jc w:val="both"/>
        <w:rPr>
          <w:rFonts w:hint="eastAsia" w:ascii="楷体_GB2312" w:eastAsia="楷体_GB2312" w:cs="楷体_GB2312"/>
          <w:b/>
          <w:bCs w:val="0"/>
          <w:sz w:val="18"/>
          <w:szCs w:val="1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both"/>
        <w:rPr>
          <w:rFonts w:hint="eastAsia" w:ascii="楷体_GB2312" w:eastAsia="楷体_GB2312" w:cs="楷体_GB2312"/>
          <w:b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楷体_GB2312" w:eastAsia="楷体_GB2312" w:cs="楷体_GB2312"/>
          <w:b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楷体_GB2312" w:eastAsia="楷体_GB2312" w:cs="楷体_GB2312"/>
          <w:b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1476" w:firstLineChars="700"/>
        <w:jc w:val="both"/>
        <w:rPr>
          <w:rFonts w:hint="default" w:ascii="楷体_GB2312" w:eastAsia="楷体_GB2312" w:cs="楷体_GB2312"/>
          <w:b/>
          <w:bCs w:val="0"/>
          <w:sz w:val="18"/>
          <w:szCs w:val="18"/>
          <w:lang w:val="en-US" w:eastAsia="zh-CN"/>
        </w:rPr>
      </w:pPr>
      <w:r>
        <w:rPr>
          <w:rFonts w:hint="eastAsia" w:ascii="楷体_GB2312" w:eastAsia="楷体_GB2312" w:cs="楷体_GB2312"/>
          <w:b/>
          <w:bCs w:val="0"/>
          <w:sz w:val="21"/>
          <w:szCs w:val="21"/>
          <w:lang w:val="en-US" w:eastAsia="zh-CN"/>
        </w:rPr>
        <w:t>微信公众号二维码          支付宝生活号二维码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楷体_GB2312" w:eastAsia="楷体_GB2312" w:cs="楷体_GB2312"/>
          <w:b/>
          <w:bCs w:val="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spacing w:line="300" w:lineRule="exact"/>
        <w:ind w:firstLine="480" w:firstLineChars="200"/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</w:pP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注意事项：1</w:t>
      </w:r>
      <w:r>
        <w:rPr>
          <w:rFonts w:hint="eastAsia" w:ascii="楷体_GB2312" w:eastAsia="楷体_GB2312" w:cs="楷体_GB2312"/>
          <w:b/>
          <w:bCs w:val="0"/>
          <w:sz w:val="24"/>
          <w:lang w:val="en-US" w:eastAsia="zh-CN"/>
        </w:rPr>
        <w:t>.</w:t>
      </w:r>
      <w:r>
        <w:rPr>
          <w:rFonts w:hint="eastAsia" w:ascii="楷体_GB2312" w:eastAsia="楷体_GB2312" w:cs="楷体_GB2312"/>
          <w:b/>
          <w:bCs w:val="0"/>
          <w:sz w:val="24"/>
          <w:lang w:eastAsia="zh-CN"/>
        </w:rPr>
        <w:t>微信、支付宝平台</w:t>
      </w:r>
      <w:r>
        <w:rPr>
          <w:rFonts w:hint="eastAsia" w:ascii="楷体_GB2312" w:eastAsia="楷体_GB2312" w:cs="楷体_GB2312"/>
          <w:sz w:val="24"/>
          <w:lang w:eastAsia="zh-CN"/>
        </w:rPr>
        <w:t>是我校唯一的缴费平台，请勿通过其他二维码</w:t>
      </w:r>
      <w:r>
        <w:rPr>
          <w:rFonts w:hint="eastAsia" w:ascii="楷体_GB2312" w:eastAsia="楷体_GB2312" w:cs="楷体_GB2312"/>
          <w:sz w:val="24"/>
          <w:lang w:val="en-US" w:eastAsia="zh-CN"/>
        </w:rPr>
        <w:t>及小程序</w:t>
      </w:r>
      <w:r>
        <w:rPr>
          <w:rFonts w:hint="eastAsia" w:ascii="楷体_GB2312" w:eastAsia="楷体_GB2312" w:cs="楷体_GB2312"/>
          <w:sz w:val="24"/>
          <w:lang w:eastAsia="zh-CN"/>
        </w:rPr>
        <w:t>进行缴费。</w:t>
      </w:r>
      <w:r>
        <w:rPr>
          <w:rFonts w:hint="eastAsia" w:ascii="楷体_GB2312" w:eastAsia="楷体_GB2312" w:cs="楷体_GB2312"/>
          <w:sz w:val="24"/>
          <w:lang w:val="en-US" w:eastAsia="zh-CN"/>
        </w:rPr>
        <w:t>2</w:t>
      </w:r>
      <w:r>
        <w:rPr>
          <w:rFonts w:hint="eastAsia" w:ascii="楷体_GB2312" w:eastAsia="楷体_GB2312" w:cs="楷体_GB2312"/>
          <w:b w:val="0"/>
          <w:bCs/>
          <w:sz w:val="24"/>
          <w:lang w:val="en-US" w:eastAsia="zh-CN"/>
        </w:rPr>
        <w:t>.如信息通知已扣款，但仍显示缴费失败的，请不要重复缴费，系统将自动处理，请第二天再查询，如有疑问请拨打咨询电话：0735-2653096。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OGI5MGEwMmEyODY2Mjk0Y2I2NjJmNjI0OWNlNjMifQ=="/>
  </w:docVars>
  <w:rsids>
    <w:rsidRoot w:val="00000000"/>
    <w:rsid w:val="05746676"/>
    <w:rsid w:val="05B2719F"/>
    <w:rsid w:val="07377615"/>
    <w:rsid w:val="0D0522AA"/>
    <w:rsid w:val="2C316A43"/>
    <w:rsid w:val="2E4F3033"/>
    <w:rsid w:val="351A4295"/>
    <w:rsid w:val="38FD1FD7"/>
    <w:rsid w:val="4E4F4B57"/>
    <w:rsid w:val="50A263F4"/>
    <w:rsid w:val="51FC6DA4"/>
    <w:rsid w:val="52EA30A1"/>
    <w:rsid w:val="575C2093"/>
    <w:rsid w:val="61D37FA9"/>
    <w:rsid w:val="65AE61B0"/>
    <w:rsid w:val="6892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282</Characters>
  <Lines>0</Lines>
  <Paragraphs>0</Paragraphs>
  <TotalTime>6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2023-03-24T02:46:00Z</dcterms:created>
  <dc:creator>hhz</dc:creator>
  <cp:lastModifiedBy>艳子</cp:lastModifiedBy>
  <dcterms:modified xsi:type="dcterms:W3CDTF">2023-03-27T01:40:20Z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86A56EF33C1E4C668BEBA56E8D1150B1</vt:lpwstr>
  </property>
</Properties>
</file>